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1B6F" w14:textId="77777777" w:rsidR="00EB2665" w:rsidRDefault="00EB2665" w:rsidP="00EB2665">
      <w:pPr>
        <w:jc w:val="both"/>
      </w:pPr>
      <w:r w:rsidRPr="00EB2665">
        <w:t>Bonjour,</w:t>
      </w:r>
    </w:p>
    <w:p w14:paraId="7F3D33D4" w14:textId="77777777" w:rsidR="00F2002C" w:rsidRPr="00EB2665" w:rsidRDefault="00F2002C" w:rsidP="00EB2665">
      <w:pPr>
        <w:jc w:val="both"/>
      </w:pPr>
    </w:p>
    <w:p w14:paraId="06C87607" w14:textId="65C48CB3" w:rsidR="00EB2665" w:rsidRPr="00EB2665" w:rsidRDefault="00EB2665" w:rsidP="00EB2665">
      <w:pPr>
        <w:jc w:val="both"/>
        <w:rPr>
          <w:b/>
          <w:bCs/>
        </w:rPr>
      </w:pPr>
      <w:r w:rsidRPr="00EB2665">
        <w:t xml:space="preserve">L’équipe du CEREMAIA (Centre Nationale de Référence des Maladies autoinflammatoires rares et amyloses) </w:t>
      </w:r>
      <w:r w:rsidR="00262B67">
        <w:t xml:space="preserve">Versailles et Tenon </w:t>
      </w:r>
      <w:r>
        <w:t>réalise</w:t>
      </w:r>
      <w:r w:rsidRPr="00EB2665">
        <w:t xml:space="preserve"> une </w:t>
      </w:r>
      <w:r w:rsidRPr="00EB2665">
        <w:rPr>
          <w:b/>
          <w:bCs/>
        </w:rPr>
        <w:t xml:space="preserve">enquête sur l’évaluation des connaissances concernant la colchicine chez les médecins prescripteurs et les patients atteints de fièvre Méditerranéenne familiale (FMF). </w:t>
      </w:r>
    </w:p>
    <w:p w14:paraId="46CD3F76" w14:textId="4C7FF062" w:rsidR="00AF3AD8" w:rsidRPr="00AF3AD8" w:rsidRDefault="00EB2665" w:rsidP="00AF3AD8">
      <w:pPr>
        <w:jc w:val="both"/>
        <w:rPr>
          <w:b/>
          <w:bCs/>
        </w:rPr>
      </w:pPr>
      <w:r w:rsidRPr="00AF3AD8">
        <w:rPr>
          <w:b/>
          <w:bCs/>
        </w:rPr>
        <w:t xml:space="preserve">Vous êtes </w:t>
      </w:r>
      <w:r w:rsidR="00AF3AD8" w:rsidRPr="00AF3AD8">
        <w:rPr>
          <w:rFonts w:eastAsiaTheme="minorEastAsia"/>
          <w:b/>
          <w:bCs/>
        </w:rPr>
        <w:t>médecin prenant en charge des patients atteints de fièvre Méditerranéenne familiale.</w:t>
      </w:r>
    </w:p>
    <w:p w14:paraId="54430C2E" w14:textId="7ACA64FC" w:rsidR="00EB2665" w:rsidRPr="00EB2665" w:rsidRDefault="00EB2665" w:rsidP="00EB2665">
      <w:pPr>
        <w:jc w:val="both"/>
      </w:pPr>
      <w:r w:rsidRPr="00EB2665">
        <w:rPr>
          <w:b/>
          <w:bCs/>
        </w:rPr>
        <w:t xml:space="preserve">Le but de cette recherche est </w:t>
      </w:r>
      <w:r w:rsidR="00A06B3D">
        <w:rPr>
          <w:b/>
          <w:bCs/>
        </w:rPr>
        <w:t>d’évaluer</w:t>
      </w:r>
      <w:r w:rsidRPr="00EB2665">
        <w:rPr>
          <w:b/>
          <w:bCs/>
        </w:rPr>
        <w:t xml:space="preserve"> les connaissances des </w:t>
      </w:r>
      <w:r w:rsidR="00AF3AD8">
        <w:rPr>
          <w:b/>
          <w:bCs/>
        </w:rPr>
        <w:t>médecins concernant</w:t>
      </w:r>
      <w:r w:rsidRPr="00EB2665">
        <w:rPr>
          <w:b/>
          <w:bCs/>
        </w:rPr>
        <w:t xml:space="preserve"> la colchicine dans la FMF afin d’améliorer la prise en charge des patients.</w:t>
      </w:r>
      <w:r w:rsidRPr="00EB2665">
        <w:t xml:space="preserve"> Cette recherche a reçu un avis favorable du comité d’éthique recherche du CH de Versailles</w:t>
      </w:r>
      <w:r w:rsidR="00E34FA0">
        <w:t>.</w:t>
      </w:r>
    </w:p>
    <w:p w14:paraId="2B37214C" w14:textId="452797F6" w:rsidR="00EB2665" w:rsidRPr="00EB2665" w:rsidRDefault="00EB2665" w:rsidP="00EB2665">
      <w:pPr>
        <w:jc w:val="both"/>
      </w:pPr>
      <w:r w:rsidRPr="00EB2665">
        <w:t xml:space="preserve">Cette recherche consiste en un </w:t>
      </w:r>
      <w:r w:rsidRPr="00E34FA0">
        <w:rPr>
          <w:b/>
          <w:bCs/>
        </w:rPr>
        <w:t xml:space="preserve">questionnaire </w:t>
      </w:r>
      <w:r w:rsidR="004D495A">
        <w:rPr>
          <w:b/>
          <w:bCs/>
        </w:rPr>
        <w:t>anonyme</w:t>
      </w:r>
      <w:r w:rsidR="0010565E">
        <w:rPr>
          <w:b/>
          <w:bCs/>
        </w:rPr>
        <w:t xml:space="preserve"> en ligne</w:t>
      </w:r>
      <w:r w:rsidRPr="00E34FA0">
        <w:rPr>
          <w:b/>
          <w:bCs/>
        </w:rPr>
        <w:t xml:space="preserve"> d’une durée de 5 à 10 min environ</w:t>
      </w:r>
      <w:r w:rsidRPr="00EB2665">
        <w:t>.</w:t>
      </w:r>
    </w:p>
    <w:p w14:paraId="1E09AD9C" w14:textId="77777777" w:rsidR="0010565E" w:rsidRPr="00EB2665" w:rsidRDefault="00EB2665" w:rsidP="0010565E">
      <w:pPr>
        <w:jc w:val="both"/>
      </w:pPr>
      <w:r w:rsidRPr="00EB2665">
        <w:t xml:space="preserve">La </w:t>
      </w:r>
      <w:r w:rsidRPr="00E34FA0">
        <w:rPr>
          <w:b/>
          <w:bCs/>
        </w:rPr>
        <w:t>participation à cette étude est libre</w:t>
      </w:r>
      <w:r w:rsidRPr="00EB2665">
        <w:t>, et vous êtes en droit de refuser d’y participer.</w:t>
      </w:r>
      <w:r w:rsidR="0010565E">
        <w:t xml:space="preserve"> </w:t>
      </w:r>
      <w:r w:rsidR="0010565E" w:rsidRPr="00EB2665">
        <w:rPr>
          <w:rFonts w:eastAsiaTheme="minorEastAsia"/>
        </w:rPr>
        <w:t>Les réponses seront disponibles à la fin de la période de l’enquête.</w:t>
      </w:r>
    </w:p>
    <w:p w14:paraId="38AE4DE4" w14:textId="0EAA4CA7" w:rsidR="00EB2665" w:rsidRPr="00EB2665" w:rsidRDefault="0010565E" w:rsidP="00EB2665">
      <w:pPr>
        <w:jc w:val="both"/>
      </w:pPr>
      <w:r>
        <w:t>Le questionnaire est disponible à l’adresse suivante ou en flashant le QR code suivant</w:t>
      </w:r>
      <w:r w:rsidR="00EB2665" w:rsidRPr="00EB2665">
        <w:t xml:space="preserve"> : </w:t>
      </w:r>
    </w:p>
    <w:p w14:paraId="19A00E1F" w14:textId="44CBB08B" w:rsidR="00EB2665" w:rsidRDefault="00000000" w:rsidP="00F2002C">
      <w:pPr>
        <w:jc w:val="center"/>
      </w:pPr>
      <w:hyperlink r:id="rId6" w:history="1">
        <w:r w:rsidR="00B724B0" w:rsidRPr="00917772">
          <w:rPr>
            <w:rStyle w:val="Lienhypertexte"/>
          </w:rPr>
          <w:t>https://app.questionnaireweb.com/f/111547/4pSfBFmcaP53ptvEQxxw6o</w:t>
        </w:r>
      </w:hyperlink>
    </w:p>
    <w:p w14:paraId="0DACF53C" w14:textId="77777777" w:rsidR="00992F4C" w:rsidRDefault="00992F4C" w:rsidP="00F2002C">
      <w:pPr>
        <w:jc w:val="center"/>
      </w:pPr>
    </w:p>
    <w:p w14:paraId="19915F2B" w14:textId="6E00DB64" w:rsidR="00B724B0" w:rsidRDefault="00992F4C" w:rsidP="00F2002C">
      <w:pPr>
        <w:jc w:val="center"/>
      </w:pPr>
      <w:r>
        <w:rPr>
          <w:noProof/>
        </w:rPr>
        <w:drawing>
          <wp:inline distT="0" distB="0" distL="0" distR="0" wp14:anchorId="3107EFFD" wp14:editId="0C48F1AF">
            <wp:extent cx="1423219" cy="1423219"/>
            <wp:effectExtent l="0" t="0" r="5715" b="5715"/>
            <wp:docPr id="12010752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9" cy="1435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D4D15" w14:textId="77777777" w:rsidR="00EB2665" w:rsidRPr="00EB2665" w:rsidRDefault="00EB2665" w:rsidP="00EB2665">
      <w:pPr>
        <w:jc w:val="both"/>
      </w:pPr>
    </w:p>
    <w:p w14:paraId="0752F3E7" w14:textId="77777777" w:rsidR="00EB2665" w:rsidRPr="0010565E" w:rsidRDefault="00EB2665" w:rsidP="00EB2665">
      <w:pPr>
        <w:jc w:val="both"/>
        <w:rPr>
          <w:b/>
          <w:bCs/>
        </w:rPr>
      </w:pPr>
      <w:r w:rsidRPr="0010565E">
        <w:rPr>
          <w:b/>
          <w:bCs/>
        </w:rPr>
        <w:t>Merci de votre participation.</w:t>
      </w:r>
    </w:p>
    <w:p w14:paraId="14638D28" w14:textId="77777777" w:rsidR="00EB2665" w:rsidRPr="00EB2665" w:rsidRDefault="00EB2665" w:rsidP="00EB2665">
      <w:pPr>
        <w:jc w:val="both"/>
      </w:pPr>
    </w:p>
    <w:p w14:paraId="4A2AFFC3" w14:textId="39938310" w:rsidR="00EB2665" w:rsidRPr="00B8071E" w:rsidRDefault="00EB2665" w:rsidP="00EB2665">
      <w:pPr>
        <w:spacing w:before="240"/>
        <w:jc w:val="both"/>
      </w:pPr>
      <w:r w:rsidRPr="00B8071E">
        <w:t>Dr MERTZ Philippe (</w:t>
      </w:r>
      <w:hyperlink r:id="rId8" w:history="1">
        <w:r w:rsidR="00B8071E" w:rsidRPr="00B8071E">
          <w:rPr>
            <w:rStyle w:val="Lienhypertexte"/>
            <w:color w:val="auto"/>
          </w:rPr>
          <w:t>philippe.mertz@aphp.fr</w:t>
        </w:r>
      </w:hyperlink>
      <w:r w:rsidR="00B8071E" w:rsidRPr="00B8071E">
        <w:t xml:space="preserve"> </w:t>
      </w:r>
      <w:r w:rsidRPr="00B8071E">
        <w:t>)</w:t>
      </w:r>
    </w:p>
    <w:p w14:paraId="6EA2B993" w14:textId="77777777" w:rsidR="00EB2665" w:rsidRPr="00B8071E" w:rsidRDefault="00EB2665" w:rsidP="00EB2665">
      <w:pPr>
        <w:jc w:val="both"/>
      </w:pPr>
      <w:r w:rsidRPr="00B8071E">
        <w:t>Dr HENTGEN Véronique (</w:t>
      </w:r>
      <w:r w:rsidRPr="00B8071E">
        <w:rPr>
          <w:rFonts w:cs="Arial"/>
          <w:noProof/>
          <w:lang w:eastAsia="fr-FR"/>
        </w:rPr>
        <w:drawing>
          <wp:inline distT="0" distB="0" distL="0" distR="0" wp14:anchorId="1B529086" wp14:editId="497F2D49">
            <wp:extent cx="6350" cy="6350"/>
            <wp:effectExtent l="0" t="0" r="0" b="0"/>
            <wp:docPr id="2915852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71E">
        <w:rPr>
          <w:rFonts w:cs="Arial"/>
          <w:u w:val="single"/>
          <w:lang w:eastAsia="fr-FR"/>
        </w:rPr>
        <w:t>vhentgen@ght78sud.fr)</w:t>
      </w:r>
    </w:p>
    <w:p w14:paraId="73B61F28" w14:textId="179A738C" w:rsidR="00EB2665" w:rsidRPr="00B8071E" w:rsidRDefault="00EB2665" w:rsidP="00EB2665">
      <w:pPr>
        <w:jc w:val="both"/>
      </w:pPr>
      <w:r w:rsidRPr="00B8071E">
        <w:t>Pr GEORGIN-LAVIALLE Sophie (</w:t>
      </w:r>
      <w:hyperlink r:id="rId10" w:history="1">
        <w:r w:rsidR="00B8071E" w:rsidRPr="00B8071E">
          <w:rPr>
            <w:rStyle w:val="Lienhypertexte"/>
            <w:color w:val="auto"/>
          </w:rPr>
          <w:t>sophie.georgin-lavialle@aphp.fr</w:t>
        </w:r>
      </w:hyperlink>
      <w:r w:rsidR="00B8071E" w:rsidRPr="00B8071E">
        <w:t xml:space="preserve"> )</w:t>
      </w:r>
    </w:p>
    <w:p w14:paraId="2CD62AF5" w14:textId="77777777" w:rsidR="00EB2665" w:rsidRPr="00EB2665" w:rsidRDefault="00EB2665" w:rsidP="00EB2665">
      <w:pPr>
        <w:jc w:val="both"/>
      </w:pPr>
      <w:r w:rsidRPr="00B8071E">
        <w:t xml:space="preserve">Pour le CEREMAIA (Centre Nationale de référence des Maladies </w:t>
      </w:r>
      <w:r w:rsidRPr="00EB2665">
        <w:t>Autoinflammatoires rares et Amyloses)</w:t>
      </w:r>
    </w:p>
    <w:p w14:paraId="2F3AC25C" w14:textId="77777777" w:rsidR="00EB2665" w:rsidRDefault="00000000" w:rsidP="00EB2665">
      <w:pPr>
        <w:jc w:val="both"/>
      </w:pPr>
      <w:hyperlink r:id="rId11" w:history="1">
        <w:r w:rsidR="00EB2665" w:rsidRPr="00EB2665">
          <w:rPr>
            <w:rStyle w:val="Lienhypertexte"/>
          </w:rPr>
          <w:t>https://www.maladiesautoinflammatoires.fr/</w:t>
        </w:r>
      </w:hyperlink>
    </w:p>
    <w:p w14:paraId="031B45F3" w14:textId="19A6082E" w:rsidR="006E16F7" w:rsidRDefault="00021A85">
      <w:r>
        <w:rPr>
          <w:noProof/>
        </w:rPr>
        <w:drawing>
          <wp:inline distT="0" distB="0" distL="0" distR="0" wp14:anchorId="0E2B9C9F" wp14:editId="3E3FEC79">
            <wp:extent cx="1244938" cy="465263"/>
            <wp:effectExtent l="0" t="0" r="0" b="0"/>
            <wp:docPr id="1666804174" name="Image 3" descr="Une image contenant Graphique, capture d’écran, conception, pix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04174" name="Image 3" descr="Une image contenant Graphique, capture d’écran, conception, pixel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040" cy="47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16F7" w:rsidSect="00EB266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F9DD" w14:textId="77777777" w:rsidR="0025414F" w:rsidRDefault="0025414F" w:rsidP="00F2002C">
      <w:pPr>
        <w:spacing w:after="0" w:line="240" w:lineRule="auto"/>
      </w:pPr>
      <w:r>
        <w:separator/>
      </w:r>
    </w:p>
  </w:endnote>
  <w:endnote w:type="continuationSeparator" w:id="0">
    <w:p w14:paraId="278C7DEA" w14:textId="77777777" w:rsidR="0025414F" w:rsidRDefault="0025414F" w:rsidP="00F2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0" w:type="dxa"/>
      <w:tblLayout w:type="fixed"/>
      <w:tblLook w:val="06A0" w:firstRow="1" w:lastRow="0" w:firstColumn="1" w:lastColumn="0" w:noHBand="1" w:noVBand="1"/>
    </w:tblPr>
    <w:tblGrid>
      <w:gridCol w:w="7740"/>
      <w:gridCol w:w="360"/>
      <w:gridCol w:w="960"/>
    </w:tblGrid>
    <w:tr w:rsidR="00F96F79" w14:paraId="1F1B7CA1" w14:textId="77777777">
      <w:trPr>
        <w:trHeight w:val="300"/>
      </w:trPr>
      <w:tc>
        <w:tcPr>
          <w:tcW w:w="7740" w:type="dxa"/>
        </w:tcPr>
        <w:p w14:paraId="7AE428C5" w14:textId="77777777" w:rsidR="00021A85" w:rsidRDefault="00021A85">
          <w:pPr>
            <w:pStyle w:val="En-tte"/>
            <w:ind w:left="-115"/>
          </w:pPr>
        </w:p>
      </w:tc>
      <w:tc>
        <w:tcPr>
          <w:tcW w:w="360" w:type="dxa"/>
        </w:tcPr>
        <w:p w14:paraId="1DFCF5A5" w14:textId="77777777" w:rsidR="00021A85" w:rsidRDefault="00021A85">
          <w:pPr>
            <w:pStyle w:val="En-tte"/>
            <w:jc w:val="center"/>
          </w:pPr>
        </w:p>
      </w:tc>
      <w:tc>
        <w:tcPr>
          <w:tcW w:w="960" w:type="dxa"/>
        </w:tcPr>
        <w:p w14:paraId="0C6879F6" w14:textId="77777777" w:rsidR="00021A85" w:rsidRDefault="00021A85">
          <w:pPr>
            <w:pStyle w:val="En-tte"/>
            <w:ind w:right="-115"/>
            <w:jc w:val="right"/>
          </w:pPr>
        </w:p>
      </w:tc>
    </w:tr>
  </w:tbl>
  <w:p w14:paraId="7C88F10B" w14:textId="77777777" w:rsidR="00021A85" w:rsidRDefault="00021A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79304" w14:textId="77777777" w:rsidR="0025414F" w:rsidRDefault="0025414F" w:rsidP="00F2002C">
      <w:pPr>
        <w:spacing w:after="0" w:line="240" w:lineRule="auto"/>
      </w:pPr>
      <w:r>
        <w:separator/>
      </w:r>
    </w:p>
  </w:footnote>
  <w:footnote w:type="continuationSeparator" w:id="0">
    <w:p w14:paraId="6458538A" w14:textId="77777777" w:rsidR="0025414F" w:rsidRDefault="0025414F" w:rsidP="00F20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96F79" w14:paraId="69FC5D69" w14:textId="77777777">
      <w:trPr>
        <w:trHeight w:val="300"/>
      </w:trPr>
      <w:tc>
        <w:tcPr>
          <w:tcW w:w="3020" w:type="dxa"/>
        </w:tcPr>
        <w:p w14:paraId="2EF923BC" w14:textId="77777777" w:rsidR="00021A85" w:rsidRDefault="00021A85">
          <w:pPr>
            <w:pStyle w:val="En-tte"/>
            <w:ind w:left="-115"/>
          </w:pPr>
        </w:p>
      </w:tc>
      <w:tc>
        <w:tcPr>
          <w:tcW w:w="3020" w:type="dxa"/>
        </w:tcPr>
        <w:p w14:paraId="26DCB173" w14:textId="77777777" w:rsidR="00021A85" w:rsidRDefault="00021A85">
          <w:pPr>
            <w:pStyle w:val="En-tte"/>
            <w:jc w:val="center"/>
          </w:pPr>
        </w:p>
      </w:tc>
      <w:tc>
        <w:tcPr>
          <w:tcW w:w="3020" w:type="dxa"/>
        </w:tcPr>
        <w:p w14:paraId="7B904D8F" w14:textId="77777777" w:rsidR="00021A85" w:rsidRDefault="00021A85">
          <w:pPr>
            <w:pStyle w:val="En-tte"/>
            <w:ind w:right="-115"/>
            <w:jc w:val="right"/>
          </w:pPr>
        </w:p>
      </w:tc>
    </w:tr>
  </w:tbl>
  <w:p w14:paraId="119865BB" w14:textId="77777777" w:rsidR="00021A85" w:rsidRDefault="00021A8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D3"/>
    <w:rsid w:val="00021A85"/>
    <w:rsid w:val="0010565E"/>
    <w:rsid w:val="0025414F"/>
    <w:rsid w:val="00262B67"/>
    <w:rsid w:val="003125AE"/>
    <w:rsid w:val="004D495A"/>
    <w:rsid w:val="005653D3"/>
    <w:rsid w:val="006E16F7"/>
    <w:rsid w:val="00974031"/>
    <w:rsid w:val="00992F4C"/>
    <w:rsid w:val="009B607E"/>
    <w:rsid w:val="00A06B3D"/>
    <w:rsid w:val="00A84862"/>
    <w:rsid w:val="00AF3AD8"/>
    <w:rsid w:val="00B724B0"/>
    <w:rsid w:val="00B8071E"/>
    <w:rsid w:val="00E34FA0"/>
    <w:rsid w:val="00EB2665"/>
    <w:rsid w:val="00F2002C"/>
    <w:rsid w:val="00FB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BC3C"/>
  <w15:chartTrackingRefBased/>
  <w15:docId w15:val="{93C5FAA5-FEF5-4EE9-899B-B9D7356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65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653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53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53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53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53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53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53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53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53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53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53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53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53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53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53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53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53D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53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53D3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653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53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53D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B2665"/>
    <w:rPr>
      <w:color w:val="467886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EB2665"/>
  </w:style>
  <w:style w:type="paragraph" w:styleId="En-tte">
    <w:name w:val="header"/>
    <w:basedOn w:val="Normal"/>
    <w:link w:val="En-tteCar"/>
    <w:uiPriority w:val="99"/>
    <w:unhideWhenUsed/>
    <w:rsid w:val="00EB266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En-tteCar1">
    <w:name w:val="En-tête Car1"/>
    <w:basedOn w:val="Policepardfaut"/>
    <w:uiPriority w:val="99"/>
    <w:semiHidden/>
    <w:rsid w:val="00EB2665"/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B2665"/>
  </w:style>
  <w:style w:type="paragraph" w:styleId="Pieddepage">
    <w:name w:val="footer"/>
    <w:basedOn w:val="Normal"/>
    <w:link w:val="PieddepageCar"/>
    <w:uiPriority w:val="99"/>
    <w:unhideWhenUsed/>
    <w:rsid w:val="00EB2665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PieddepageCar1">
    <w:name w:val="Pied de page Car1"/>
    <w:basedOn w:val="Policepardfaut"/>
    <w:uiPriority w:val="99"/>
    <w:semiHidden/>
    <w:rsid w:val="00EB2665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12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pe.mertz@aphp.f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pp.questionnaireweb.com/f/111547/4pSfBFmcaP53ptvEQxxw6o" TargetMode="External"/><Relationship Id="rId11" Type="http://schemas.openxmlformats.org/officeDocument/2006/relationships/hyperlink" Target="https://www.maladiesautoinflammatoires.f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ophie.georgin-lavialle@aphp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Mertz</dc:creator>
  <cp:keywords/>
  <dc:description/>
  <cp:lastModifiedBy>Philippe Mertz</cp:lastModifiedBy>
  <cp:revision>8</cp:revision>
  <dcterms:created xsi:type="dcterms:W3CDTF">2024-05-06T13:33:00Z</dcterms:created>
  <dcterms:modified xsi:type="dcterms:W3CDTF">2024-05-15T08:42:00Z</dcterms:modified>
</cp:coreProperties>
</file>